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E9277" w14:textId="77777777" w:rsidR="00E91FC9" w:rsidRDefault="00E91FC9" w:rsidP="00E91FC9">
      <w:pPr>
        <w:rPr>
          <w:rFonts w:asciiTheme="minorHAnsi" w:hAnsiTheme="minorHAnsi" w:cstheme="minorHAnsi"/>
          <w:b/>
          <w:bCs/>
          <w:u w:val="single"/>
        </w:rPr>
      </w:pPr>
      <w:r w:rsidRPr="00E91FC9">
        <w:rPr>
          <w:rFonts w:asciiTheme="minorHAnsi" w:hAnsiTheme="minorHAnsi" w:cstheme="minorHAnsi"/>
          <w:b/>
          <w:bCs/>
          <w:noProof/>
          <w14:ligatures w14:val="standardContextual"/>
        </w:rPr>
        <w:drawing>
          <wp:inline distT="0" distB="0" distL="0" distR="0" wp14:anchorId="4D84C19A" wp14:editId="5167BDEB">
            <wp:extent cx="1574800" cy="1344669"/>
            <wp:effectExtent l="0" t="0" r="6350" b="8255"/>
            <wp:docPr id="8539420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942011" name="Picture 85394201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229" cy="1351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9A058" w14:textId="7CC5CCC6" w:rsidR="00E91FC9" w:rsidRDefault="00E91FC9" w:rsidP="00E91FC9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E91FC9">
        <w:rPr>
          <w:rFonts w:asciiTheme="minorHAnsi" w:hAnsiTheme="minorHAnsi" w:cstheme="minorHAnsi"/>
          <w:b/>
          <w:bCs/>
          <w:u w:val="single"/>
        </w:rPr>
        <w:t>Affiliation fees</w:t>
      </w:r>
    </w:p>
    <w:p w14:paraId="4506F6D9" w14:textId="77777777" w:rsidR="00E91FC9" w:rsidRDefault="00E91FC9" w:rsidP="00C5500C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05A705A2" w14:textId="2F590197" w:rsidR="00E91FC9" w:rsidRPr="00E91FC9" w:rsidRDefault="00E91FC9" w:rsidP="00C5500C">
      <w:pPr>
        <w:jc w:val="center"/>
        <w:rPr>
          <w:rFonts w:asciiTheme="minorHAnsi" w:hAnsiTheme="minorHAnsi" w:cstheme="minorHAnsi"/>
          <w:b/>
          <w:bCs/>
        </w:rPr>
      </w:pPr>
      <w:r w:rsidRPr="00E91FC9">
        <w:rPr>
          <w:rFonts w:asciiTheme="minorHAnsi" w:hAnsiTheme="minorHAnsi" w:cstheme="minorHAnsi"/>
          <w:b/>
          <w:bCs/>
        </w:rPr>
        <w:t xml:space="preserve">At Board Meeting of the IALP </w:t>
      </w:r>
      <w:r>
        <w:rPr>
          <w:rFonts w:asciiTheme="minorHAnsi" w:hAnsiTheme="minorHAnsi" w:cstheme="minorHAnsi"/>
          <w:b/>
          <w:bCs/>
        </w:rPr>
        <w:t xml:space="preserve">held in </w:t>
      </w:r>
      <w:r w:rsidRPr="00E91FC9">
        <w:rPr>
          <w:rFonts w:asciiTheme="minorHAnsi" w:hAnsiTheme="minorHAnsi" w:cstheme="minorHAnsi"/>
          <w:b/>
          <w:bCs/>
        </w:rPr>
        <w:t>November 2025</w:t>
      </w:r>
      <w:r w:rsidRPr="00E91FC9">
        <w:rPr>
          <w:rFonts w:asciiTheme="minorHAnsi" w:hAnsiTheme="minorHAnsi" w:cstheme="minorHAnsi"/>
          <w:b/>
          <w:bCs/>
        </w:rPr>
        <w:t xml:space="preserve">, the adjustment </w:t>
      </w:r>
      <w:r>
        <w:rPr>
          <w:rFonts w:asciiTheme="minorHAnsi" w:hAnsiTheme="minorHAnsi" w:cstheme="minorHAnsi"/>
          <w:b/>
          <w:bCs/>
        </w:rPr>
        <w:t xml:space="preserve">of the </w:t>
      </w:r>
      <w:r w:rsidRPr="00E91FC9">
        <w:rPr>
          <w:rFonts w:asciiTheme="minorHAnsi" w:hAnsiTheme="minorHAnsi" w:cstheme="minorHAnsi"/>
          <w:b/>
          <w:bCs/>
        </w:rPr>
        <w:t>affiliation fees in line with inflation</w:t>
      </w:r>
      <w:r w:rsidRPr="00E91FC9">
        <w:rPr>
          <w:rFonts w:asciiTheme="minorHAnsi" w:hAnsiTheme="minorHAnsi" w:cstheme="minorHAnsi"/>
          <w:b/>
          <w:bCs/>
        </w:rPr>
        <w:t xml:space="preserve"> </w:t>
      </w:r>
      <w:r w:rsidRPr="00E91FC9">
        <w:rPr>
          <w:rFonts w:asciiTheme="minorHAnsi" w:hAnsiTheme="minorHAnsi" w:cstheme="minorHAnsi"/>
          <w:b/>
          <w:bCs/>
        </w:rPr>
        <w:t>was discussed and approved.</w:t>
      </w:r>
    </w:p>
    <w:p w14:paraId="789B5076" w14:textId="6C22947A" w:rsidR="00C5500C" w:rsidRPr="00E91FC9" w:rsidRDefault="00C5500C" w:rsidP="00C5500C">
      <w:pPr>
        <w:jc w:val="center"/>
        <w:rPr>
          <w:rFonts w:asciiTheme="minorHAnsi" w:hAnsiTheme="minorHAnsi" w:cstheme="minorHAnsi"/>
          <w:b/>
          <w:bCs/>
          <w:lang w:val="en-US"/>
        </w:rPr>
      </w:pPr>
      <w:r w:rsidRPr="00E91FC9">
        <w:rPr>
          <w:rFonts w:asciiTheme="minorHAnsi" w:hAnsiTheme="minorHAnsi" w:cstheme="minorHAnsi"/>
          <w:b/>
          <w:bCs/>
          <w:lang w:val="en-US"/>
        </w:rPr>
        <w:t xml:space="preserve">IALP Affiliated Society Fees </w:t>
      </w:r>
    </w:p>
    <w:p w14:paraId="796AB327" w14:textId="77777777" w:rsidR="00C5500C" w:rsidRPr="00590660" w:rsidRDefault="00C5500C" w:rsidP="00C5500C">
      <w:pPr>
        <w:jc w:val="center"/>
        <w:rPr>
          <w:rFonts w:asciiTheme="minorHAnsi" w:hAnsiTheme="minorHAnsi" w:cstheme="minorHAnsi"/>
          <w:b/>
          <w:bCs/>
          <w:u w:val="single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3402"/>
      </w:tblGrid>
      <w:tr w:rsidR="00C5500C" w14:paraId="61FC1695" w14:textId="77777777" w:rsidTr="00441BE3">
        <w:trPr>
          <w:jc w:val="center"/>
        </w:trPr>
        <w:tc>
          <w:tcPr>
            <w:tcW w:w="3681" w:type="dxa"/>
            <w:shd w:val="clear" w:color="auto" w:fill="D86DCB" w:themeFill="accent5" w:themeFillTint="99"/>
          </w:tcPr>
          <w:p w14:paraId="0D67DBC7" w14:textId="77777777" w:rsidR="00C5500C" w:rsidRPr="00AD6055" w:rsidRDefault="00C5500C" w:rsidP="00441BE3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color w:val="000000"/>
              </w:rPr>
              <w:br w:type="page"/>
            </w:r>
            <w:r w:rsidRPr="00E367EE">
              <w:rPr>
                <w:rFonts w:asciiTheme="minorHAnsi" w:eastAsia="Times New Roman" w:hAnsiTheme="minorHAnsi" w:cstheme="minorHAnsi"/>
                <w:b/>
                <w:bCs/>
              </w:rPr>
              <w:t>Scale (number of members)</w:t>
            </w:r>
          </w:p>
        </w:tc>
        <w:tc>
          <w:tcPr>
            <w:tcW w:w="3402" w:type="dxa"/>
            <w:shd w:val="clear" w:color="auto" w:fill="D86DCB" w:themeFill="accent5" w:themeFillTint="99"/>
          </w:tcPr>
          <w:p w14:paraId="64671777" w14:textId="77777777" w:rsidR="00C5500C" w:rsidRDefault="00C5500C" w:rsidP="00441BE3">
            <w:pPr>
              <w:spacing w:after="160" w:line="259" w:lineRule="auto"/>
              <w:jc w:val="center"/>
              <w:rPr>
                <w:color w:val="000000"/>
              </w:rPr>
            </w:pPr>
            <w:r w:rsidRPr="00E367EE">
              <w:rPr>
                <w:rFonts w:asciiTheme="minorHAnsi" w:eastAsia="Times New Roman" w:hAnsiTheme="minorHAnsi" w:cstheme="minorHAnsi"/>
                <w:b/>
                <w:bCs/>
              </w:rPr>
              <w:t>Affiliation fees</w:t>
            </w:r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 (Euros)</w:t>
            </w:r>
          </w:p>
        </w:tc>
      </w:tr>
      <w:tr w:rsidR="00C5500C" w14:paraId="7395CFD0" w14:textId="77777777" w:rsidTr="00441BE3">
        <w:trPr>
          <w:jc w:val="center"/>
        </w:trPr>
        <w:tc>
          <w:tcPr>
            <w:tcW w:w="3681" w:type="dxa"/>
          </w:tcPr>
          <w:p w14:paraId="1EFB309E" w14:textId="77777777" w:rsidR="00C5500C" w:rsidRDefault="00C5500C" w:rsidP="00441BE3">
            <w:pPr>
              <w:spacing w:after="160" w:line="259" w:lineRule="auto"/>
              <w:jc w:val="center"/>
              <w:rPr>
                <w:color w:val="000000"/>
              </w:rPr>
            </w:pPr>
            <w:r w:rsidRPr="00E367EE">
              <w:rPr>
                <w:rFonts w:asciiTheme="minorHAnsi" w:eastAsia="Times New Roman" w:hAnsiTheme="minorHAnsi" w:cstheme="minorHAnsi"/>
              </w:rPr>
              <w:t>1 – 50</w:t>
            </w:r>
          </w:p>
        </w:tc>
        <w:tc>
          <w:tcPr>
            <w:tcW w:w="3402" w:type="dxa"/>
          </w:tcPr>
          <w:p w14:paraId="2584D2C0" w14:textId="77777777" w:rsidR="00C5500C" w:rsidRDefault="00C5500C" w:rsidP="00441BE3">
            <w:pPr>
              <w:spacing w:after="160" w:line="259" w:lineRule="auto"/>
              <w:jc w:val="center"/>
              <w:rPr>
                <w:color w:val="000000"/>
              </w:rPr>
            </w:pPr>
            <w:r w:rsidRPr="00E367EE">
              <w:rPr>
                <w:rFonts w:asciiTheme="minorHAnsi" w:eastAsia="Times New Roman" w:hAnsiTheme="minorHAnsi" w:cstheme="minorHAnsi"/>
                <w:color w:val="000000"/>
              </w:rPr>
              <w:t>6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2</w:t>
            </w:r>
          </w:p>
        </w:tc>
      </w:tr>
      <w:tr w:rsidR="00C5500C" w14:paraId="6387BD8A" w14:textId="77777777" w:rsidTr="00441BE3">
        <w:trPr>
          <w:jc w:val="center"/>
        </w:trPr>
        <w:tc>
          <w:tcPr>
            <w:tcW w:w="3681" w:type="dxa"/>
          </w:tcPr>
          <w:p w14:paraId="55524404" w14:textId="77777777" w:rsidR="00C5500C" w:rsidRDefault="00C5500C" w:rsidP="00441BE3">
            <w:pPr>
              <w:spacing w:after="160" w:line="259" w:lineRule="auto"/>
              <w:jc w:val="center"/>
              <w:rPr>
                <w:color w:val="000000"/>
              </w:rPr>
            </w:pPr>
            <w:r w:rsidRPr="00E367EE">
              <w:rPr>
                <w:rFonts w:asciiTheme="minorHAnsi" w:eastAsia="Times New Roman" w:hAnsiTheme="minorHAnsi" w:cstheme="minorHAnsi"/>
              </w:rPr>
              <w:t>51 – 100</w:t>
            </w:r>
          </w:p>
        </w:tc>
        <w:tc>
          <w:tcPr>
            <w:tcW w:w="3402" w:type="dxa"/>
          </w:tcPr>
          <w:p w14:paraId="50082532" w14:textId="77777777" w:rsidR="00C5500C" w:rsidRDefault="00C5500C" w:rsidP="00441BE3">
            <w:pPr>
              <w:spacing w:after="160" w:line="259" w:lineRule="auto"/>
              <w:jc w:val="center"/>
              <w:rPr>
                <w:color w:val="000000"/>
              </w:rPr>
            </w:pPr>
            <w:r w:rsidRPr="00E367EE">
              <w:rPr>
                <w:rFonts w:asciiTheme="minorHAnsi" w:eastAsia="Times New Roman" w:hAnsiTheme="minorHAnsi" w:cstheme="minorHAnsi"/>
                <w:color w:val="000000"/>
              </w:rPr>
              <w:t>1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03</w:t>
            </w:r>
          </w:p>
        </w:tc>
      </w:tr>
      <w:tr w:rsidR="00C5500C" w14:paraId="1C140199" w14:textId="77777777" w:rsidTr="00441BE3">
        <w:trPr>
          <w:jc w:val="center"/>
        </w:trPr>
        <w:tc>
          <w:tcPr>
            <w:tcW w:w="3681" w:type="dxa"/>
          </w:tcPr>
          <w:p w14:paraId="697F30D2" w14:textId="77777777" w:rsidR="00C5500C" w:rsidRDefault="00C5500C" w:rsidP="00441BE3">
            <w:pPr>
              <w:spacing w:after="160" w:line="259" w:lineRule="auto"/>
              <w:jc w:val="center"/>
              <w:rPr>
                <w:color w:val="000000"/>
              </w:rPr>
            </w:pPr>
            <w:r w:rsidRPr="00E367EE">
              <w:rPr>
                <w:rFonts w:asciiTheme="minorHAnsi" w:eastAsia="Times New Roman" w:hAnsiTheme="minorHAnsi" w:cstheme="minorHAnsi"/>
              </w:rPr>
              <w:t>101 – 300</w:t>
            </w:r>
          </w:p>
        </w:tc>
        <w:tc>
          <w:tcPr>
            <w:tcW w:w="3402" w:type="dxa"/>
          </w:tcPr>
          <w:p w14:paraId="4F80D263" w14:textId="77777777" w:rsidR="00C5500C" w:rsidRDefault="00C5500C" w:rsidP="00441BE3">
            <w:pPr>
              <w:spacing w:after="160" w:line="259" w:lineRule="auto"/>
              <w:jc w:val="center"/>
              <w:rPr>
                <w:color w:val="000000"/>
              </w:rPr>
            </w:pPr>
            <w:r w:rsidRPr="00E367EE">
              <w:rPr>
                <w:rFonts w:asciiTheme="minorHAnsi" w:eastAsia="Times New Roman" w:hAnsiTheme="minorHAnsi" w:cstheme="minorHAnsi"/>
                <w:color w:val="000000"/>
              </w:rPr>
              <w:t>25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6</w:t>
            </w:r>
          </w:p>
        </w:tc>
      </w:tr>
      <w:tr w:rsidR="00C5500C" w14:paraId="6184A1B6" w14:textId="77777777" w:rsidTr="00441BE3">
        <w:trPr>
          <w:jc w:val="center"/>
        </w:trPr>
        <w:tc>
          <w:tcPr>
            <w:tcW w:w="3681" w:type="dxa"/>
          </w:tcPr>
          <w:p w14:paraId="468E180F" w14:textId="77777777" w:rsidR="00C5500C" w:rsidRDefault="00C5500C" w:rsidP="00441BE3">
            <w:pPr>
              <w:spacing w:after="160" w:line="259" w:lineRule="auto"/>
              <w:jc w:val="center"/>
              <w:rPr>
                <w:color w:val="000000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  <w:r w:rsidRPr="00E367EE">
              <w:rPr>
                <w:rFonts w:asciiTheme="minorHAnsi" w:eastAsia="Times New Roman" w:hAnsiTheme="minorHAnsi" w:cstheme="minorHAnsi"/>
              </w:rPr>
              <w:t>01 – 600</w:t>
            </w:r>
          </w:p>
        </w:tc>
        <w:tc>
          <w:tcPr>
            <w:tcW w:w="3402" w:type="dxa"/>
          </w:tcPr>
          <w:p w14:paraId="543DCA3E" w14:textId="77777777" w:rsidR="00C5500C" w:rsidRDefault="00C5500C" w:rsidP="00441BE3">
            <w:pPr>
              <w:spacing w:after="160" w:line="259" w:lineRule="auto"/>
              <w:jc w:val="center"/>
              <w:rPr>
                <w:color w:val="000000"/>
              </w:rPr>
            </w:pPr>
            <w:r w:rsidRPr="00E367EE">
              <w:rPr>
                <w:rFonts w:asciiTheme="minorHAnsi" w:eastAsia="Times New Roman" w:hAnsiTheme="minorHAnsi" w:cstheme="minorHAnsi"/>
                <w:color w:val="000000"/>
              </w:rPr>
              <w:t>3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75</w:t>
            </w:r>
          </w:p>
        </w:tc>
      </w:tr>
      <w:tr w:rsidR="00C5500C" w14:paraId="1531DD6E" w14:textId="77777777" w:rsidTr="00441BE3">
        <w:trPr>
          <w:jc w:val="center"/>
        </w:trPr>
        <w:tc>
          <w:tcPr>
            <w:tcW w:w="3681" w:type="dxa"/>
          </w:tcPr>
          <w:p w14:paraId="383CA041" w14:textId="77777777" w:rsidR="00C5500C" w:rsidRDefault="00C5500C" w:rsidP="00441BE3">
            <w:pPr>
              <w:spacing w:after="160" w:line="259" w:lineRule="auto"/>
              <w:jc w:val="center"/>
              <w:rPr>
                <w:color w:val="000000"/>
              </w:rPr>
            </w:pPr>
            <w:r w:rsidRPr="00E367EE">
              <w:rPr>
                <w:rFonts w:asciiTheme="minorHAnsi" w:eastAsia="Times New Roman" w:hAnsiTheme="minorHAnsi" w:cstheme="minorHAnsi"/>
              </w:rPr>
              <w:t>601 – 1,000</w:t>
            </w:r>
          </w:p>
        </w:tc>
        <w:tc>
          <w:tcPr>
            <w:tcW w:w="3402" w:type="dxa"/>
          </w:tcPr>
          <w:p w14:paraId="08DCAEFD" w14:textId="77777777" w:rsidR="00C5500C" w:rsidRDefault="00C5500C" w:rsidP="00441BE3">
            <w:pPr>
              <w:spacing w:after="160" w:line="259" w:lineRule="auto"/>
              <w:jc w:val="center"/>
              <w:rPr>
                <w:color w:val="000000"/>
              </w:rPr>
            </w:pPr>
            <w:r w:rsidRPr="00E367EE">
              <w:rPr>
                <w:rFonts w:asciiTheme="minorHAnsi" w:eastAsia="Times New Roman" w:hAnsiTheme="minorHAnsi" w:cstheme="minorHAnsi"/>
                <w:color w:val="000000"/>
              </w:rPr>
              <w:t>5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13</w:t>
            </w:r>
          </w:p>
        </w:tc>
      </w:tr>
      <w:tr w:rsidR="00C5500C" w14:paraId="45D6AFB4" w14:textId="77777777" w:rsidTr="00441BE3">
        <w:trPr>
          <w:jc w:val="center"/>
        </w:trPr>
        <w:tc>
          <w:tcPr>
            <w:tcW w:w="3681" w:type="dxa"/>
          </w:tcPr>
          <w:p w14:paraId="35087D4F" w14:textId="77777777" w:rsidR="00C5500C" w:rsidRDefault="00C5500C" w:rsidP="00441BE3">
            <w:pPr>
              <w:spacing w:after="160" w:line="259" w:lineRule="auto"/>
              <w:jc w:val="center"/>
              <w:rPr>
                <w:color w:val="000000"/>
              </w:rPr>
            </w:pPr>
            <w:r w:rsidRPr="00E367EE">
              <w:rPr>
                <w:rFonts w:asciiTheme="minorHAnsi" w:eastAsia="Times New Roman" w:hAnsiTheme="minorHAnsi" w:cstheme="minorHAnsi"/>
              </w:rPr>
              <w:t>1,001 – 2,000</w:t>
            </w:r>
          </w:p>
        </w:tc>
        <w:tc>
          <w:tcPr>
            <w:tcW w:w="3402" w:type="dxa"/>
          </w:tcPr>
          <w:p w14:paraId="21BC09F5" w14:textId="77777777" w:rsidR="00C5500C" w:rsidRDefault="00C5500C" w:rsidP="00441BE3">
            <w:pPr>
              <w:spacing w:after="160" w:line="259" w:lineRule="auto"/>
              <w:jc w:val="center"/>
              <w:rPr>
                <w:color w:val="000000"/>
              </w:rPr>
            </w:pPr>
            <w:r w:rsidRPr="00E367EE">
              <w:rPr>
                <w:rFonts w:asciiTheme="minorHAnsi" w:eastAsia="Times New Roman" w:hAnsiTheme="minorHAnsi" w:cstheme="minorHAnsi"/>
                <w:color w:val="000000"/>
              </w:rPr>
              <w:t>7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95</w:t>
            </w:r>
          </w:p>
        </w:tc>
      </w:tr>
      <w:tr w:rsidR="00C5500C" w14:paraId="5CBCB19C" w14:textId="77777777" w:rsidTr="00441BE3">
        <w:trPr>
          <w:jc w:val="center"/>
        </w:trPr>
        <w:tc>
          <w:tcPr>
            <w:tcW w:w="3681" w:type="dxa"/>
          </w:tcPr>
          <w:p w14:paraId="581F72F7" w14:textId="77777777" w:rsidR="00C5500C" w:rsidRDefault="00C5500C" w:rsidP="00441BE3">
            <w:pPr>
              <w:spacing w:after="160" w:line="259" w:lineRule="auto"/>
              <w:jc w:val="center"/>
              <w:rPr>
                <w:color w:val="000000"/>
              </w:rPr>
            </w:pPr>
            <w:r w:rsidRPr="00E367EE">
              <w:rPr>
                <w:rFonts w:asciiTheme="minorHAnsi" w:eastAsia="Times New Roman" w:hAnsiTheme="minorHAnsi" w:cstheme="minorHAnsi"/>
              </w:rPr>
              <w:t>2,001 – 3,000</w:t>
            </w:r>
          </w:p>
        </w:tc>
        <w:tc>
          <w:tcPr>
            <w:tcW w:w="3402" w:type="dxa"/>
          </w:tcPr>
          <w:p w14:paraId="498A611F" w14:textId="77777777" w:rsidR="00C5500C" w:rsidRDefault="00C5500C" w:rsidP="00441BE3">
            <w:pPr>
              <w:spacing w:after="160" w:line="259" w:lineRule="auto"/>
              <w:jc w:val="center"/>
              <w:rPr>
                <w:color w:val="000000"/>
              </w:rPr>
            </w:pPr>
            <w:r w:rsidRPr="00E367EE">
              <w:rPr>
                <w:rFonts w:asciiTheme="minorHAnsi" w:eastAsia="Times New Roman" w:hAnsiTheme="minorHAnsi" w:cstheme="minorHAnsi"/>
                <w:color w:val="000000"/>
              </w:rPr>
              <w:t>12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55</w:t>
            </w:r>
          </w:p>
        </w:tc>
      </w:tr>
      <w:tr w:rsidR="00C5500C" w14:paraId="0C835BB9" w14:textId="77777777" w:rsidTr="00441BE3">
        <w:trPr>
          <w:jc w:val="center"/>
        </w:trPr>
        <w:tc>
          <w:tcPr>
            <w:tcW w:w="3681" w:type="dxa"/>
          </w:tcPr>
          <w:p w14:paraId="4DF69539" w14:textId="77777777" w:rsidR="00C5500C" w:rsidRDefault="00C5500C" w:rsidP="00441BE3">
            <w:pPr>
              <w:spacing w:after="160" w:line="259" w:lineRule="auto"/>
              <w:jc w:val="center"/>
              <w:rPr>
                <w:color w:val="000000"/>
              </w:rPr>
            </w:pPr>
            <w:r w:rsidRPr="00E367EE">
              <w:rPr>
                <w:rFonts w:asciiTheme="minorHAnsi" w:eastAsia="Times New Roman" w:hAnsiTheme="minorHAnsi" w:cstheme="minorHAnsi"/>
              </w:rPr>
              <w:t>3,001 – 5,000</w:t>
            </w:r>
          </w:p>
        </w:tc>
        <w:tc>
          <w:tcPr>
            <w:tcW w:w="3402" w:type="dxa"/>
          </w:tcPr>
          <w:p w14:paraId="07C78699" w14:textId="77777777" w:rsidR="00C5500C" w:rsidRDefault="00C5500C" w:rsidP="00441BE3">
            <w:pPr>
              <w:spacing w:after="160" w:line="259" w:lineRule="auto"/>
              <w:jc w:val="center"/>
              <w:rPr>
                <w:color w:val="000000"/>
              </w:rPr>
            </w:pPr>
            <w:r w:rsidRPr="00E367EE">
              <w:rPr>
                <w:rFonts w:asciiTheme="minorHAnsi" w:eastAsia="Times New Roman" w:hAnsiTheme="minorHAnsi" w:cstheme="minorHAnsi"/>
                <w:color w:val="000000"/>
              </w:rPr>
              <w:t>16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40</w:t>
            </w:r>
          </w:p>
        </w:tc>
      </w:tr>
      <w:tr w:rsidR="00C5500C" w14:paraId="353F7129" w14:textId="77777777" w:rsidTr="00441BE3">
        <w:trPr>
          <w:jc w:val="center"/>
        </w:trPr>
        <w:tc>
          <w:tcPr>
            <w:tcW w:w="3681" w:type="dxa"/>
          </w:tcPr>
          <w:p w14:paraId="26628E44" w14:textId="77777777" w:rsidR="00C5500C" w:rsidRDefault="00C5500C" w:rsidP="00441BE3">
            <w:pPr>
              <w:spacing w:after="160" w:line="259" w:lineRule="auto"/>
              <w:jc w:val="center"/>
              <w:rPr>
                <w:color w:val="000000"/>
              </w:rPr>
            </w:pPr>
            <w:r w:rsidRPr="00E367EE">
              <w:rPr>
                <w:rFonts w:asciiTheme="minorHAnsi" w:eastAsia="Times New Roman" w:hAnsiTheme="minorHAnsi" w:cstheme="minorHAnsi"/>
              </w:rPr>
              <w:t>5,001 – 7,500</w:t>
            </w:r>
          </w:p>
        </w:tc>
        <w:tc>
          <w:tcPr>
            <w:tcW w:w="3402" w:type="dxa"/>
          </w:tcPr>
          <w:p w14:paraId="2DF89A2D" w14:textId="77777777" w:rsidR="00C5500C" w:rsidRDefault="00C5500C" w:rsidP="00441BE3">
            <w:pPr>
              <w:spacing w:after="160" w:line="259" w:lineRule="auto"/>
              <w:jc w:val="center"/>
              <w:rPr>
                <w:color w:val="000000"/>
              </w:rPr>
            </w:pPr>
            <w:r w:rsidRPr="00E367EE">
              <w:rPr>
                <w:rFonts w:asciiTheme="minorHAnsi" w:eastAsia="Times New Roman" w:hAnsiTheme="minorHAnsi" w:cstheme="minorHAnsi"/>
                <w:color w:val="000000"/>
              </w:rPr>
              <w:t>2,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306</w:t>
            </w:r>
          </w:p>
        </w:tc>
      </w:tr>
      <w:tr w:rsidR="00C5500C" w14:paraId="5C5FCAD0" w14:textId="77777777" w:rsidTr="00441BE3">
        <w:trPr>
          <w:jc w:val="center"/>
        </w:trPr>
        <w:tc>
          <w:tcPr>
            <w:tcW w:w="3681" w:type="dxa"/>
          </w:tcPr>
          <w:p w14:paraId="5DE5104D" w14:textId="77777777" w:rsidR="00C5500C" w:rsidRDefault="00C5500C" w:rsidP="00441BE3">
            <w:pPr>
              <w:spacing w:after="160" w:line="259" w:lineRule="auto"/>
              <w:jc w:val="center"/>
              <w:rPr>
                <w:color w:val="000000"/>
              </w:rPr>
            </w:pPr>
            <w:r w:rsidRPr="00E367EE">
              <w:rPr>
                <w:rFonts w:asciiTheme="minorHAnsi" w:eastAsia="Times New Roman" w:hAnsiTheme="minorHAnsi" w:cstheme="minorHAnsi"/>
              </w:rPr>
              <w:t>7,501 – 10,000</w:t>
            </w:r>
          </w:p>
        </w:tc>
        <w:tc>
          <w:tcPr>
            <w:tcW w:w="3402" w:type="dxa"/>
          </w:tcPr>
          <w:p w14:paraId="37AF5515" w14:textId="77777777" w:rsidR="00C5500C" w:rsidRDefault="00C5500C" w:rsidP="00441BE3">
            <w:pPr>
              <w:spacing w:after="160" w:line="259" w:lineRule="auto"/>
              <w:jc w:val="center"/>
              <w:rPr>
                <w:color w:val="000000"/>
              </w:rPr>
            </w:pPr>
            <w:r w:rsidRPr="00E367EE">
              <w:rPr>
                <w:rFonts w:asciiTheme="minorHAnsi" w:eastAsia="Times New Roman" w:hAnsiTheme="minorHAnsi" w:cstheme="minorHAnsi"/>
                <w:color w:val="000000"/>
              </w:rPr>
              <w:t>2,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820</w:t>
            </w:r>
          </w:p>
        </w:tc>
      </w:tr>
      <w:tr w:rsidR="00C5500C" w14:paraId="752BD357" w14:textId="77777777" w:rsidTr="00441BE3">
        <w:trPr>
          <w:jc w:val="center"/>
        </w:trPr>
        <w:tc>
          <w:tcPr>
            <w:tcW w:w="3681" w:type="dxa"/>
          </w:tcPr>
          <w:p w14:paraId="61F472A4" w14:textId="77777777" w:rsidR="00C5500C" w:rsidRDefault="00C5500C" w:rsidP="00441BE3">
            <w:pPr>
              <w:spacing w:after="160" w:line="259" w:lineRule="auto"/>
              <w:jc w:val="center"/>
              <w:rPr>
                <w:color w:val="000000"/>
              </w:rPr>
            </w:pPr>
            <w:r w:rsidRPr="00E367EE">
              <w:rPr>
                <w:rFonts w:asciiTheme="minorHAnsi" w:eastAsia="Times New Roman" w:hAnsiTheme="minorHAnsi" w:cstheme="minorHAnsi"/>
              </w:rPr>
              <w:t>10,001 – 50,000</w:t>
            </w:r>
          </w:p>
        </w:tc>
        <w:tc>
          <w:tcPr>
            <w:tcW w:w="3402" w:type="dxa"/>
          </w:tcPr>
          <w:p w14:paraId="79DED8B0" w14:textId="77777777" w:rsidR="00C5500C" w:rsidRDefault="00C5500C" w:rsidP="00441BE3">
            <w:pPr>
              <w:spacing w:after="160" w:line="259" w:lineRule="auto"/>
              <w:jc w:val="center"/>
              <w:rPr>
                <w:color w:val="000000"/>
              </w:rPr>
            </w:pPr>
            <w:r w:rsidRPr="00E367EE">
              <w:rPr>
                <w:rFonts w:asciiTheme="minorHAnsi" w:eastAsia="Times New Roman" w:hAnsiTheme="minorHAnsi" w:cstheme="minorHAnsi"/>
                <w:color w:val="000000"/>
              </w:rPr>
              <w:t>3,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330</w:t>
            </w:r>
          </w:p>
        </w:tc>
      </w:tr>
      <w:tr w:rsidR="00C5500C" w14:paraId="51C5D116" w14:textId="77777777" w:rsidTr="00441BE3">
        <w:trPr>
          <w:jc w:val="center"/>
        </w:trPr>
        <w:tc>
          <w:tcPr>
            <w:tcW w:w="3681" w:type="dxa"/>
          </w:tcPr>
          <w:p w14:paraId="2D57B71A" w14:textId="77777777" w:rsidR="00C5500C" w:rsidRDefault="00C5500C" w:rsidP="00441BE3">
            <w:pPr>
              <w:spacing w:after="160" w:line="259" w:lineRule="auto"/>
              <w:jc w:val="center"/>
              <w:rPr>
                <w:color w:val="000000"/>
              </w:rPr>
            </w:pPr>
            <w:r w:rsidRPr="00E367EE">
              <w:rPr>
                <w:rFonts w:asciiTheme="minorHAnsi" w:eastAsia="Times New Roman" w:hAnsiTheme="minorHAnsi" w:cstheme="minorHAnsi"/>
              </w:rPr>
              <w:t>50,001 - 75,000</w:t>
            </w:r>
          </w:p>
        </w:tc>
        <w:tc>
          <w:tcPr>
            <w:tcW w:w="3402" w:type="dxa"/>
          </w:tcPr>
          <w:p w14:paraId="19183C16" w14:textId="77777777" w:rsidR="00C5500C" w:rsidRDefault="00C5500C" w:rsidP="00441BE3">
            <w:pPr>
              <w:spacing w:after="160" w:line="259" w:lineRule="auto"/>
              <w:jc w:val="center"/>
              <w:rPr>
                <w:color w:val="000000"/>
              </w:rPr>
            </w:pPr>
            <w:r w:rsidRPr="00E367EE">
              <w:rPr>
                <w:rFonts w:asciiTheme="minorHAnsi" w:eastAsia="Times New Roman" w:hAnsiTheme="minorHAnsi" w:cstheme="minorHAnsi"/>
                <w:color w:val="000000"/>
              </w:rPr>
              <w:t>5,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765</w:t>
            </w:r>
          </w:p>
        </w:tc>
      </w:tr>
      <w:tr w:rsidR="00C5500C" w14:paraId="41437427" w14:textId="77777777" w:rsidTr="00441BE3">
        <w:trPr>
          <w:jc w:val="center"/>
        </w:trPr>
        <w:tc>
          <w:tcPr>
            <w:tcW w:w="3681" w:type="dxa"/>
          </w:tcPr>
          <w:p w14:paraId="2CF32291" w14:textId="77777777" w:rsidR="00C5500C" w:rsidRDefault="00C5500C" w:rsidP="00441BE3">
            <w:pPr>
              <w:spacing w:after="160" w:line="259" w:lineRule="auto"/>
              <w:jc w:val="center"/>
              <w:rPr>
                <w:color w:val="000000"/>
              </w:rPr>
            </w:pPr>
            <w:r w:rsidRPr="00E367EE">
              <w:rPr>
                <w:rFonts w:asciiTheme="minorHAnsi" w:eastAsia="Times New Roman" w:hAnsiTheme="minorHAnsi" w:cstheme="minorHAnsi"/>
              </w:rPr>
              <w:t>75,001 – 100,000</w:t>
            </w:r>
          </w:p>
        </w:tc>
        <w:tc>
          <w:tcPr>
            <w:tcW w:w="3402" w:type="dxa"/>
          </w:tcPr>
          <w:p w14:paraId="0681EBE5" w14:textId="77777777" w:rsidR="00C5500C" w:rsidRDefault="00C5500C" w:rsidP="00441BE3">
            <w:pPr>
              <w:spacing w:after="160" w:line="259" w:lineRule="auto"/>
              <w:jc w:val="center"/>
              <w:rPr>
                <w:color w:val="000000"/>
              </w:rPr>
            </w:pPr>
            <w:r w:rsidRPr="00E367EE">
              <w:rPr>
                <w:rFonts w:asciiTheme="minorHAnsi" w:eastAsia="Times New Roman" w:hAnsiTheme="minorHAnsi" w:cstheme="minorHAnsi"/>
                <w:color w:val="000000"/>
              </w:rPr>
              <w:t>7,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560</w:t>
            </w:r>
          </w:p>
        </w:tc>
      </w:tr>
      <w:tr w:rsidR="00C5500C" w14:paraId="41E1B28C" w14:textId="77777777" w:rsidTr="00441BE3">
        <w:trPr>
          <w:jc w:val="center"/>
        </w:trPr>
        <w:tc>
          <w:tcPr>
            <w:tcW w:w="3681" w:type="dxa"/>
          </w:tcPr>
          <w:p w14:paraId="53CBCC57" w14:textId="77777777" w:rsidR="00C5500C" w:rsidRDefault="00C5500C" w:rsidP="00441BE3">
            <w:pPr>
              <w:spacing w:after="160" w:line="259" w:lineRule="auto"/>
              <w:jc w:val="center"/>
              <w:rPr>
                <w:color w:val="000000"/>
              </w:rPr>
            </w:pPr>
            <w:r w:rsidRPr="00E367EE">
              <w:rPr>
                <w:rFonts w:asciiTheme="minorHAnsi" w:eastAsia="Times New Roman" w:hAnsiTheme="minorHAnsi" w:cstheme="minorHAnsi"/>
              </w:rPr>
              <w:t>100,000 and above</w:t>
            </w:r>
          </w:p>
        </w:tc>
        <w:tc>
          <w:tcPr>
            <w:tcW w:w="3402" w:type="dxa"/>
          </w:tcPr>
          <w:p w14:paraId="4C6B0D15" w14:textId="77777777" w:rsidR="00C5500C" w:rsidRDefault="00C5500C" w:rsidP="00441BE3">
            <w:pPr>
              <w:spacing w:after="160" w:line="259" w:lineRule="auto"/>
              <w:jc w:val="center"/>
              <w:rPr>
                <w:color w:val="000000"/>
              </w:rPr>
            </w:pPr>
            <w:r w:rsidRPr="00E367EE">
              <w:rPr>
                <w:rFonts w:asciiTheme="minorHAnsi" w:eastAsia="Times New Roman" w:hAnsiTheme="minorHAnsi" w:cstheme="minorHAnsi"/>
                <w:color w:val="000000"/>
              </w:rPr>
              <w:t>8,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715</w:t>
            </w:r>
          </w:p>
        </w:tc>
      </w:tr>
    </w:tbl>
    <w:p w14:paraId="0A8B8F7C" w14:textId="77777777" w:rsidR="00C5500C" w:rsidRDefault="00C5500C" w:rsidP="00C5500C">
      <w:pPr>
        <w:spacing w:after="160" w:line="259" w:lineRule="auto"/>
        <w:rPr>
          <w:color w:val="000000"/>
        </w:rPr>
      </w:pPr>
    </w:p>
    <w:p w14:paraId="71BAEEE6" w14:textId="77777777" w:rsidR="00296048" w:rsidRDefault="00296048"/>
    <w:sectPr w:rsidR="002960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00C"/>
    <w:rsid w:val="00296048"/>
    <w:rsid w:val="008A20C4"/>
    <w:rsid w:val="00A343F3"/>
    <w:rsid w:val="00C5500C"/>
    <w:rsid w:val="00E9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5F5D2"/>
  <w15:chartTrackingRefBased/>
  <w15:docId w15:val="{63783ABF-94AD-4A95-A468-B7934239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00C"/>
    <w:pPr>
      <w:spacing w:after="0" w:line="240" w:lineRule="auto"/>
    </w:pPr>
    <w:rPr>
      <w:rFonts w:ascii="Calibri" w:hAnsi="Calibri" w:cs="Calibri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50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MT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0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MT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0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MT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0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MT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0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MT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00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MT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00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MT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00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MT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00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MT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0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0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0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0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0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0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0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0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T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55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0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MT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55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00C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val="en-MT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550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00C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lang w:val="en-MT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550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val="en-MT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0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0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500C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Ebejer</dc:creator>
  <cp:keywords/>
  <dc:description/>
  <cp:lastModifiedBy>Vanessa Ebejer</cp:lastModifiedBy>
  <cp:revision>2</cp:revision>
  <dcterms:created xsi:type="dcterms:W3CDTF">2026-01-14T09:11:00Z</dcterms:created>
  <dcterms:modified xsi:type="dcterms:W3CDTF">2026-04-30T11:10:00Z</dcterms:modified>
</cp:coreProperties>
</file>